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Default="002964E8" w:rsidP="002964E8">
      <w:pPr>
        <w:rPr>
          <w:rFonts w:ascii="Arial" w:eastAsia="Times New Roman" w:hAnsi="Arial" w:cs="Arial"/>
          <w:b/>
          <w:sz w:val="18"/>
          <w:szCs w:val="20"/>
          <w:lang w:eastAsia="es-AR"/>
        </w:rPr>
      </w:pPr>
      <w:r w:rsidRPr="00F84190">
        <w:rPr>
          <w:rFonts w:ascii="Arial" w:eastAsia="Times New Roman" w:hAnsi="Arial" w:cs="Arial"/>
          <w:b/>
          <w:noProof/>
          <w:sz w:val="20"/>
          <w:szCs w:val="20"/>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A5625A" w:rsidRPr="00A5625A">
        <w:rPr>
          <w:rFonts w:ascii="Arial" w:eastAsia="Times New Roman" w:hAnsi="Arial" w:cs="Arial"/>
          <w:b/>
          <w:sz w:val="18"/>
          <w:szCs w:val="20"/>
          <w:lang w:eastAsia="es-AR"/>
        </w:rPr>
        <w:t>“1983 /</w:t>
      </w:r>
      <w:r w:rsidR="00AD2D16">
        <w:rPr>
          <w:rFonts w:ascii="Arial" w:eastAsia="Times New Roman" w:hAnsi="Arial" w:cs="Arial"/>
          <w:b/>
          <w:sz w:val="18"/>
          <w:szCs w:val="20"/>
          <w:lang w:eastAsia="es-AR"/>
        </w:rPr>
        <w:t>20</w:t>
      </w:r>
      <w:r w:rsidR="00A5625A" w:rsidRPr="00A5625A">
        <w:rPr>
          <w:rFonts w:ascii="Arial" w:eastAsia="Times New Roman" w:hAnsi="Arial" w:cs="Arial"/>
          <w:b/>
          <w:sz w:val="18"/>
          <w:szCs w:val="20"/>
          <w:lang w:eastAsia="es-AR"/>
        </w:rPr>
        <w:t xml:space="preserve">23 - 40 DE DEMOCRACIA”  </w:t>
      </w:r>
    </w:p>
    <w:p w:rsidR="00A80AD3" w:rsidRPr="008B1576" w:rsidRDefault="00A80AD3" w:rsidP="00A80AD3">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A80AD3" w:rsidRPr="008B1576" w:rsidRDefault="00A80AD3" w:rsidP="00A80AD3">
      <w:pPr>
        <w:tabs>
          <w:tab w:val="left" w:pos="1890"/>
        </w:tabs>
        <w:spacing w:after="160" w:line="259" w:lineRule="auto"/>
        <w:rPr>
          <w:rFonts w:ascii="Times New Roman" w:eastAsia="Calibri" w:hAnsi="Times New Roman" w:cs="Times New Roman"/>
          <w:lang w:val="es-AR"/>
        </w:rPr>
      </w:pPr>
    </w:p>
    <w:p w:rsidR="00A80AD3" w:rsidRPr="008B1576" w:rsidRDefault="00A80AD3" w:rsidP="00A80AD3">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964E8" w:rsidRPr="00A80AD3" w:rsidRDefault="00A80AD3" w:rsidP="009160F6">
      <w:pPr>
        <w:rPr>
          <w:rFonts w:ascii="Times New Roman" w:eastAsia="Times New Roman" w:hAnsi="Times New Roman" w:cs="Times New Roman"/>
          <w:sz w:val="24"/>
          <w:szCs w:val="24"/>
          <w:lang w:eastAsia="es-AR"/>
        </w:rPr>
      </w:pPr>
      <w:r w:rsidRPr="008B1576">
        <w:rPr>
          <w:rFonts w:ascii="Times New Roman" w:eastAsia="Calibri" w:hAnsi="Times New Roman" w:cs="Times New Roman"/>
          <w:lang w:val="es-AR"/>
        </w:rPr>
        <w:t>O</w:t>
      </w:r>
      <w:r>
        <w:rPr>
          <w:rFonts w:ascii="Times New Roman" w:eastAsia="Calibri" w:hAnsi="Times New Roman" w:cs="Times New Roman"/>
          <w:lang w:val="es-AR"/>
        </w:rPr>
        <w:t>BJETO</w:t>
      </w:r>
      <w:r w:rsidRPr="00A80AD3">
        <w:rPr>
          <w:rFonts w:ascii="Times New Roman" w:eastAsia="Calibri" w:hAnsi="Times New Roman" w:cs="Times New Roman"/>
          <w:lang w:val="es-AR"/>
        </w:rPr>
        <w:t>:</w:t>
      </w:r>
      <w:r w:rsidR="00C5554A" w:rsidRPr="00A80AD3">
        <w:rPr>
          <w:rFonts w:ascii="Times New Roman" w:eastAsia="Times New Roman" w:hAnsi="Times New Roman" w:cs="Times New Roman"/>
          <w:sz w:val="24"/>
          <w:szCs w:val="24"/>
          <w:lang w:eastAsia="es-AR"/>
        </w:rPr>
        <w:t>Pro</w:t>
      </w:r>
      <w:r w:rsidRPr="00A80AD3">
        <w:rPr>
          <w:rFonts w:ascii="Times New Roman" w:eastAsia="Times New Roman" w:hAnsi="Times New Roman" w:cs="Times New Roman"/>
          <w:sz w:val="24"/>
          <w:szCs w:val="24"/>
          <w:lang w:eastAsia="es-AR"/>
        </w:rPr>
        <w:t>ductos de Vino, Cerveza y Bebida con A</w:t>
      </w:r>
      <w:r w:rsidR="007F4AFA" w:rsidRPr="00A80AD3">
        <w:rPr>
          <w:rFonts w:ascii="Times New Roman" w:eastAsia="Times New Roman" w:hAnsi="Times New Roman" w:cs="Times New Roman"/>
          <w:sz w:val="24"/>
          <w:szCs w:val="24"/>
          <w:lang w:eastAsia="es-AR"/>
        </w:rPr>
        <w:t>lcohol</w:t>
      </w:r>
    </w:p>
    <w:tbl>
      <w:tblPr>
        <w:tblW w:w="9072" w:type="dxa"/>
        <w:tblInd w:w="-5" w:type="dxa"/>
        <w:tblLayout w:type="fixed"/>
        <w:tblLook w:val="0400"/>
      </w:tblPr>
      <w:tblGrid>
        <w:gridCol w:w="993"/>
        <w:gridCol w:w="1559"/>
        <w:gridCol w:w="6520"/>
      </w:tblGrid>
      <w:tr w:rsidR="005479F5" w:rsidRPr="00A5625A" w:rsidTr="00BC3E65">
        <w:trPr>
          <w:trHeight w:val="509"/>
        </w:trPr>
        <w:tc>
          <w:tcPr>
            <w:tcW w:w="993" w:type="dxa"/>
            <w:tcBorders>
              <w:top w:val="single" w:sz="4" w:space="0" w:color="auto"/>
              <w:left w:val="single" w:sz="4" w:space="0" w:color="auto"/>
              <w:bottom w:val="single" w:sz="4" w:space="0" w:color="auto"/>
              <w:right w:val="single" w:sz="4" w:space="0" w:color="auto"/>
            </w:tcBorders>
          </w:tcPr>
          <w:p w:rsidR="005479F5" w:rsidRPr="00A5625A" w:rsidRDefault="005479F5" w:rsidP="006F77E3">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479F5" w:rsidRPr="00A5625A" w:rsidRDefault="005479F5" w:rsidP="006F77E3">
            <w:pPr>
              <w:spacing w:after="0" w:line="240" w:lineRule="auto"/>
              <w:jc w:val="center"/>
              <w:rPr>
                <w:rFonts w:ascii="Times New Roman" w:eastAsia="Times New Roman" w:hAnsi="Times New Roman" w:cs="Times New Roman"/>
                <w:b/>
                <w:sz w:val="24"/>
                <w:szCs w:val="24"/>
                <w:lang w:eastAsia="es-AR"/>
              </w:rPr>
            </w:pPr>
            <w:r w:rsidRPr="00A5625A">
              <w:rPr>
                <w:rFonts w:ascii="Times New Roman" w:eastAsia="Times New Roman" w:hAnsi="Times New Roman" w:cs="Times New Roman"/>
                <w:b/>
                <w:sz w:val="24"/>
                <w:szCs w:val="24"/>
                <w:lang w:eastAsia="es-AR"/>
              </w:rPr>
              <w:t>Descripción.</w:t>
            </w:r>
          </w:p>
          <w:p w:rsidR="005479F5" w:rsidRPr="00A5625A" w:rsidRDefault="005479F5" w:rsidP="006F77E3">
            <w:pPr>
              <w:spacing w:after="0" w:line="240" w:lineRule="auto"/>
              <w:jc w:val="center"/>
              <w:rPr>
                <w:rFonts w:ascii="Times New Roman" w:eastAsia="Times New Roman" w:hAnsi="Times New Roman" w:cs="Times New Roman"/>
                <w:b/>
                <w:sz w:val="24"/>
                <w:szCs w:val="24"/>
                <w:lang w:eastAsia="es-AR"/>
              </w:rPr>
            </w:pP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479F5" w:rsidRPr="00A5625A" w:rsidRDefault="005479F5" w:rsidP="002964E8">
            <w:pPr>
              <w:spacing w:line="240" w:lineRule="auto"/>
              <w:rPr>
                <w:rFonts w:ascii="Times New Roman" w:eastAsia="Times New Roman" w:hAnsi="Times New Roman" w:cs="Times New Roman"/>
                <w:b/>
                <w:sz w:val="24"/>
                <w:szCs w:val="24"/>
                <w:lang w:eastAsia="es-AR"/>
              </w:rPr>
            </w:pPr>
            <w:r w:rsidRPr="00A5625A">
              <w:rPr>
                <w:rFonts w:ascii="Times New Roman" w:eastAsia="Times New Roman" w:hAnsi="Times New Roman" w:cs="Times New Roman"/>
                <w:b/>
                <w:sz w:val="24"/>
                <w:szCs w:val="24"/>
                <w:lang w:eastAsia="es-AR"/>
              </w:rPr>
              <w:t xml:space="preserve">                                                         Detalle </w:t>
            </w:r>
          </w:p>
        </w:tc>
      </w:tr>
      <w:tr w:rsidR="005479F5" w:rsidRPr="00A5625A" w:rsidTr="00BC3E65">
        <w:trPr>
          <w:trHeight w:val="317"/>
        </w:trPr>
        <w:tc>
          <w:tcPr>
            <w:tcW w:w="993" w:type="dxa"/>
            <w:tcBorders>
              <w:top w:val="single" w:sz="4" w:space="0" w:color="auto"/>
              <w:left w:val="single" w:sz="4" w:space="0" w:color="auto"/>
              <w:bottom w:val="single" w:sz="4" w:space="0" w:color="auto"/>
              <w:right w:val="single" w:sz="4" w:space="0" w:color="auto"/>
            </w:tcBorders>
          </w:tcPr>
          <w:p w:rsidR="005479F5" w:rsidRPr="00A5625A" w:rsidRDefault="005479F5" w:rsidP="006F77E3">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rsidR="005479F5" w:rsidRPr="00A5625A" w:rsidRDefault="005479F5" w:rsidP="006F77E3">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tc>
        <w:tc>
          <w:tcPr>
            <w:tcW w:w="65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5479F5" w:rsidRPr="00A5625A" w:rsidRDefault="005479F5"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5479F5"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p w:rsidR="005479F5" w:rsidRPr="00A5625A"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Vino Blanco</w:t>
            </w:r>
            <w:r>
              <w:rPr>
                <w:rFonts w:ascii="Times New Roman" w:eastAsia="Times New Roman" w:hAnsi="Times New Roman" w:cs="Times New Roman"/>
                <w:color w:val="000000"/>
                <w:sz w:val="24"/>
                <w:szCs w:val="24"/>
                <w:lang w:eastAsia="es-AR"/>
              </w:rPr>
              <w:t>.</w:t>
            </w: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Pr="00A5625A"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 xml:space="preserve">Tipo: Trapiche Chardonnay. </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5479F5" w:rsidRPr="00A5625A"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750 ml.</w:t>
            </w:r>
          </w:p>
        </w:tc>
      </w:tr>
      <w:tr w:rsidR="005479F5"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2</w:t>
            </w:r>
          </w:p>
          <w:p w:rsidR="005479F5" w:rsidRPr="00A5625A"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Vino Tinto</w:t>
            </w:r>
            <w:r>
              <w:rPr>
                <w:rFonts w:ascii="Times New Roman" w:eastAsia="Times New Roman" w:hAnsi="Times New Roman" w:cs="Times New Roman"/>
                <w:color w:val="000000"/>
                <w:sz w:val="24"/>
                <w:szCs w:val="24"/>
                <w:lang w:eastAsia="es-AR"/>
              </w:rPr>
              <w:t>.</w:t>
            </w: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Pr="00A5625A"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Tipo: Nieto SenetinerMalbec .</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5479F5" w:rsidRPr="00A5625A"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750 ml.</w:t>
            </w:r>
          </w:p>
        </w:tc>
      </w:tr>
      <w:tr w:rsidR="005479F5"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3</w:t>
            </w: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Pr="00A5625A"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Vino Tinto</w:t>
            </w:r>
            <w:r>
              <w:rPr>
                <w:rFonts w:ascii="Times New Roman" w:eastAsia="Times New Roman" w:hAnsi="Times New Roman" w:cs="Times New Roman"/>
                <w:color w:val="000000"/>
                <w:sz w:val="24"/>
                <w:szCs w:val="24"/>
                <w:lang w:eastAsia="es-AR"/>
              </w:rPr>
              <w:t>.</w:t>
            </w: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Pr="00A5625A"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Tipo: Trumpeter Cabernet.</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5479F5" w:rsidRPr="00A5625A"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750 ml.</w:t>
            </w:r>
          </w:p>
        </w:tc>
      </w:tr>
      <w:tr w:rsidR="005479F5"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4</w:t>
            </w:r>
          </w:p>
          <w:p w:rsidR="005479F5" w:rsidRPr="00A5625A"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Vino Tinto</w:t>
            </w:r>
            <w:r>
              <w:rPr>
                <w:rFonts w:ascii="Times New Roman" w:eastAsia="Times New Roman" w:hAnsi="Times New Roman" w:cs="Times New Roman"/>
                <w:color w:val="000000"/>
                <w:sz w:val="24"/>
                <w:szCs w:val="24"/>
                <w:lang w:eastAsia="es-AR"/>
              </w:rPr>
              <w:t>.</w:t>
            </w: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Pr="00A5625A"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Tipo: Vasco Viejo.</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5479F5" w:rsidRPr="00A5625A"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caja conteniendo aproximadamente de 1 lt.</w:t>
            </w:r>
          </w:p>
        </w:tc>
      </w:tr>
      <w:tr w:rsidR="005479F5"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5</w:t>
            </w:r>
          </w:p>
          <w:p w:rsidR="005479F5" w:rsidRPr="00A5625A"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Vino Tinto</w:t>
            </w:r>
            <w:r>
              <w:rPr>
                <w:rFonts w:ascii="Times New Roman" w:eastAsia="Times New Roman" w:hAnsi="Times New Roman" w:cs="Times New Roman"/>
                <w:color w:val="000000"/>
                <w:sz w:val="24"/>
                <w:szCs w:val="24"/>
                <w:lang w:eastAsia="es-AR"/>
              </w:rPr>
              <w:t>.</w:t>
            </w: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Pr="00A5625A"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Tipo: Toro Tetra Brick .</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5479F5" w:rsidRPr="00A5625A"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750 ml.</w:t>
            </w:r>
          </w:p>
        </w:tc>
      </w:tr>
      <w:tr w:rsidR="005479F5"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6</w:t>
            </w: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Cerveza</w:t>
            </w:r>
            <w:r>
              <w:rPr>
                <w:rFonts w:ascii="Times New Roman" w:eastAsia="Times New Roman" w:hAnsi="Times New Roman" w:cs="Times New Roman"/>
                <w:color w:val="000000"/>
                <w:sz w:val="24"/>
                <w:szCs w:val="24"/>
                <w:lang w:eastAsia="es-AR"/>
              </w:rPr>
              <w:t>.</w:t>
            </w: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Pr="00A5625A"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 xml:space="preserve">Tipo:  Cerveza Tipo:  Corona. </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5479F5" w:rsidRPr="00A5625A"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330 ml.</w:t>
            </w:r>
          </w:p>
        </w:tc>
      </w:tr>
      <w:tr w:rsidR="005479F5"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7</w:t>
            </w:r>
          </w:p>
          <w:p w:rsidR="005479F5" w:rsidRPr="00A5625A"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Cerveza</w:t>
            </w:r>
            <w:r>
              <w:rPr>
                <w:rFonts w:ascii="Times New Roman" w:eastAsia="Times New Roman" w:hAnsi="Times New Roman" w:cs="Times New Roman"/>
                <w:color w:val="000000"/>
                <w:sz w:val="24"/>
                <w:szCs w:val="24"/>
                <w:lang w:eastAsia="es-AR"/>
              </w:rPr>
              <w:t>.</w:t>
            </w: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Pr="00A5625A"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 xml:space="preserve">Tipo:  Stella  Artois  S/E. </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5479F5" w:rsidRPr="00A5625A"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970 ml.</w:t>
            </w:r>
          </w:p>
        </w:tc>
      </w:tr>
      <w:tr w:rsidR="005479F5"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Cerveza</w:t>
            </w:r>
            <w:r>
              <w:rPr>
                <w:rFonts w:ascii="Times New Roman" w:eastAsia="Times New Roman" w:hAnsi="Times New Roman" w:cs="Times New Roman"/>
                <w:color w:val="000000"/>
                <w:sz w:val="24"/>
                <w:szCs w:val="24"/>
                <w:lang w:eastAsia="es-AR"/>
              </w:rPr>
              <w:t>.</w:t>
            </w: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Pr="005479F5"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 xml:space="preserve">Tipo:  Quilmes  S/E. </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970 ml.</w:t>
            </w:r>
          </w:p>
        </w:tc>
      </w:tr>
      <w:tr w:rsidR="005479F5"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Aperitivo</w:t>
            </w:r>
            <w:r>
              <w:rPr>
                <w:rFonts w:ascii="Times New Roman" w:eastAsia="Times New Roman" w:hAnsi="Times New Roman" w:cs="Times New Roman"/>
                <w:color w:val="000000"/>
                <w:sz w:val="24"/>
                <w:szCs w:val="24"/>
                <w:lang w:eastAsia="es-AR"/>
              </w:rPr>
              <w:t>.</w:t>
            </w: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Pr="005479F5"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Tipo: CinzanoRosso.</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750 ml.</w:t>
            </w:r>
          </w:p>
        </w:tc>
      </w:tr>
      <w:tr w:rsidR="005479F5"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Aperitivo</w:t>
            </w:r>
            <w:r>
              <w:rPr>
                <w:rFonts w:ascii="Times New Roman" w:eastAsia="Times New Roman" w:hAnsi="Times New Roman" w:cs="Times New Roman"/>
                <w:color w:val="000000"/>
                <w:sz w:val="24"/>
                <w:szCs w:val="24"/>
                <w:lang w:eastAsia="es-AR"/>
              </w:rPr>
              <w:t>.</w:t>
            </w: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Pr="005479F5"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Tipo: FernetBranca .</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750 ml.</w:t>
            </w:r>
          </w:p>
        </w:tc>
      </w:tr>
      <w:tr w:rsidR="005479F5"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479F5" w:rsidRDefault="005479F5" w:rsidP="005479F5">
            <w:pPr>
              <w:spacing w:after="0" w:line="240" w:lineRule="auto"/>
              <w:jc w:val="center"/>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Bebida Blanca</w:t>
            </w:r>
            <w:r>
              <w:rPr>
                <w:rFonts w:ascii="Times New Roman" w:eastAsia="Times New Roman" w:hAnsi="Times New Roman" w:cs="Times New Roman"/>
                <w:color w:val="000000"/>
                <w:sz w:val="24"/>
                <w:szCs w:val="24"/>
                <w:lang w:eastAsia="es-AR"/>
              </w:rPr>
              <w:t>.</w:t>
            </w:r>
          </w:p>
          <w:p w:rsidR="005479F5" w:rsidRDefault="005479F5" w:rsidP="005479F5">
            <w:pPr>
              <w:spacing w:after="0" w:line="240" w:lineRule="auto"/>
              <w:jc w:val="center"/>
              <w:rPr>
                <w:rFonts w:ascii="Times New Roman" w:eastAsia="Times New Roman" w:hAnsi="Times New Roman" w:cs="Times New Roman"/>
                <w:color w:val="000000"/>
                <w:sz w:val="24"/>
                <w:szCs w:val="24"/>
                <w:lang w:eastAsia="es-AR"/>
              </w:rPr>
            </w:pPr>
          </w:p>
          <w:p w:rsidR="005479F5" w:rsidRDefault="005479F5" w:rsidP="005479F5">
            <w:pPr>
              <w:spacing w:after="0" w:line="240" w:lineRule="auto"/>
              <w:jc w:val="center"/>
              <w:rPr>
                <w:rFonts w:ascii="Times New Roman" w:eastAsia="Times New Roman" w:hAnsi="Times New Roman" w:cs="Times New Roman"/>
                <w:color w:val="000000"/>
                <w:sz w:val="24"/>
                <w:szCs w:val="24"/>
                <w:lang w:eastAsia="es-AR"/>
              </w:rPr>
            </w:pPr>
          </w:p>
          <w:p w:rsidR="005479F5" w:rsidRPr="005479F5" w:rsidRDefault="005479F5" w:rsidP="005479F5">
            <w:pPr>
              <w:spacing w:after="0" w:line="240" w:lineRule="auto"/>
              <w:jc w:val="center"/>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Tipo:  Blenders.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750 ml.</w:t>
            </w:r>
          </w:p>
        </w:tc>
      </w:tr>
      <w:tr w:rsidR="005479F5"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BC3E65" w:rsidRDefault="00BC3E65" w:rsidP="00683062">
            <w:pPr>
              <w:spacing w:after="0" w:line="240" w:lineRule="auto"/>
              <w:rPr>
                <w:rFonts w:ascii="Times New Roman" w:eastAsia="Times New Roman" w:hAnsi="Times New Roman" w:cs="Times New Roman"/>
                <w:color w:val="000000"/>
                <w:sz w:val="24"/>
                <w:szCs w:val="24"/>
                <w:lang w:eastAsia="es-AR"/>
              </w:rPr>
            </w:pPr>
          </w:p>
          <w:p w:rsidR="00BC3E65" w:rsidRDefault="00BC3E6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479F5" w:rsidRDefault="005479F5" w:rsidP="00BC3E65">
            <w:pPr>
              <w:spacing w:after="0" w:line="240" w:lineRule="auto"/>
              <w:jc w:val="center"/>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Bebida Blanca</w:t>
            </w:r>
            <w:r w:rsidR="00BC3E65">
              <w:rPr>
                <w:rFonts w:ascii="Times New Roman" w:eastAsia="Times New Roman" w:hAnsi="Times New Roman" w:cs="Times New Roman"/>
                <w:color w:val="000000"/>
                <w:sz w:val="24"/>
                <w:szCs w:val="24"/>
                <w:lang w:eastAsia="es-AR"/>
              </w:rPr>
              <w:t>.</w:t>
            </w:r>
          </w:p>
          <w:p w:rsidR="00BC3E65" w:rsidRDefault="00BC3E65" w:rsidP="00BC3E65">
            <w:pPr>
              <w:spacing w:after="0" w:line="240" w:lineRule="auto"/>
              <w:jc w:val="center"/>
              <w:rPr>
                <w:rFonts w:ascii="Times New Roman" w:eastAsia="Times New Roman" w:hAnsi="Times New Roman" w:cs="Times New Roman"/>
                <w:color w:val="000000"/>
                <w:sz w:val="24"/>
                <w:szCs w:val="24"/>
                <w:lang w:eastAsia="es-AR"/>
              </w:rPr>
            </w:pPr>
          </w:p>
          <w:p w:rsidR="00BC3E65" w:rsidRDefault="00BC3E65" w:rsidP="00BC3E65">
            <w:pPr>
              <w:spacing w:after="0" w:line="240" w:lineRule="auto"/>
              <w:jc w:val="center"/>
              <w:rPr>
                <w:rFonts w:ascii="Times New Roman" w:eastAsia="Times New Roman" w:hAnsi="Times New Roman" w:cs="Times New Roman"/>
                <w:color w:val="000000"/>
                <w:sz w:val="24"/>
                <w:szCs w:val="24"/>
                <w:lang w:eastAsia="es-AR"/>
              </w:rPr>
            </w:pPr>
          </w:p>
          <w:p w:rsidR="00BC3E65" w:rsidRPr="005479F5" w:rsidRDefault="00BC3E65" w:rsidP="00BC3E65">
            <w:pPr>
              <w:spacing w:after="0" w:line="240" w:lineRule="auto"/>
              <w:jc w:val="center"/>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BC3E65" w:rsidRPr="00BC3E65" w:rsidRDefault="00BC3E65" w:rsidP="00BC3E65">
            <w:pPr>
              <w:spacing w:after="0" w:line="240" w:lineRule="auto"/>
              <w:rPr>
                <w:rFonts w:ascii="Times New Roman" w:eastAsia="Times New Roman" w:hAnsi="Times New Roman" w:cs="Times New Roman"/>
                <w:sz w:val="24"/>
                <w:szCs w:val="24"/>
                <w:lang w:eastAsia="es-AR"/>
              </w:rPr>
            </w:pPr>
            <w:r w:rsidRPr="00BC3E65">
              <w:rPr>
                <w:rFonts w:ascii="Times New Roman" w:eastAsia="Times New Roman" w:hAnsi="Times New Roman" w:cs="Times New Roman"/>
                <w:sz w:val="24"/>
                <w:szCs w:val="24"/>
                <w:lang w:eastAsia="es-AR"/>
              </w:rPr>
              <w:t xml:space="preserve">Tipo: J&amp;B </w:t>
            </w:r>
          </w:p>
          <w:p w:rsidR="00BC3E65" w:rsidRPr="00BC3E65" w:rsidRDefault="00BC3E65" w:rsidP="00BC3E65">
            <w:pPr>
              <w:spacing w:after="0" w:line="240" w:lineRule="auto"/>
              <w:rPr>
                <w:rFonts w:ascii="Times New Roman" w:eastAsia="Times New Roman" w:hAnsi="Times New Roman" w:cs="Times New Roman"/>
                <w:sz w:val="24"/>
                <w:szCs w:val="24"/>
                <w:lang w:eastAsia="es-AR"/>
              </w:rPr>
            </w:pPr>
            <w:r w:rsidRPr="00BC3E65">
              <w:rPr>
                <w:rFonts w:ascii="Times New Roman" w:eastAsia="Times New Roman" w:hAnsi="Times New Roman" w:cs="Times New Roman"/>
                <w:sz w:val="24"/>
                <w:szCs w:val="24"/>
                <w:lang w:eastAsia="es-AR"/>
              </w:rPr>
              <w:t>Fechas De Vencimiento no inferior A tres meses.</w:t>
            </w:r>
          </w:p>
          <w:p w:rsidR="00BC3E65" w:rsidRPr="00BC3E65" w:rsidRDefault="00BC3E65" w:rsidP="00BC3E65">
            <w:pPr>
              <w:spacing w:after="0" w:line="240" w:lineRule="auto"/>
              <w:rPr>
                <w:rFonts w:ascii="Times New Roman" w:eastAsia="Times New Roman" w:hAnsi="Times New Roman" w:cs="Times New Roman"/>
                <w:sz w:val="24"/>
                <w:szCs w:val="24"/>
                <w:lang w:eastAsia="es-AR"/>
              </w:rPr>
            </w:pPr>
            <w:r w:rsidRPr="00BC3E65">
              <w:rPr>
                <w:rFonts w:ascii="Times New Roman" w:eastAsia="Times New Roman" w:hAnsi="Times New Roman" w:cs="Times New Roman"/>
                <w:sz w:val="24"/>
                <w:szCs w:val="24"/>
                <w:lang w:eastAsia="es-AR"/>
              </w:rPr>
              <w:t>Producto nacional.</w:t>
            </w:r>
          </w:p>
          <w:p w:rsidR="00BC3E65" w:rsidRPr="00BC3E65" w:rsidRDefault="00BC3E65" w:rsidP="00BC3E65">
            <w:pPr>
              <w:spacing w:after="0" w:line="240" w:lineRule="auto"/>
              <w:rPr>
                <w:rFonts w:ascii="Times New Roman" w:eastAsia="Times New Roman" w:hAnsi="Times New Roman" w:cs="Times New Roman"/>
                <w:sz w:val="24"/>
                <w:szCs w:val="24"/>
                <w:lang w:eastAsia="es-AR"/>
              </w:rPr>
            </w:pPr>
            <w:r w:rsidRPr="00BC3E65">
              <w:rPr>
                <w:rFonts w:ascii="Times New Roman" w:eastAsia="Times New Roman" w:hAnsi="Times New Roman" w:cs="Times New Roman"/>
                <w:sz w:val="24"/>
                <w:szCs w:val="24"/>
                <w:lang w:eastAsia="es-AR"/>
              </w:rPr>
              <w:t>Los envases deben estar herméticamente cerrados.</w:t>
            </w:r>
          </w:p>
          <w:p w:rsidR="00BC3E65" w:rsidRPr="00BC3E65" w:rsidRDefault="00BC3E65" w:rsidP="00BC3E65">
            <w:pPr>
              <w:spacing w:after="0" w:line="240" w:lineRule="auto"/>
              <w:rPr>
                <w:rFonts w:ascii="Times New Roman" w:eastAsia="Times New Roman" w:hAnsi="Times New Roman" w:cs="Times New Roman"/>
                <w:sz w:val="24"/>
                <w:szCs w:val="24"/>
                <w:lang w:eastAsia="es-AR"/>
              </w:rPr>
            </w:pPr>
            <w:r w:rsidRPr="00BC3E65">
              <w:rPr>
                <w:rFonts w:ascii="Times New Roman" w:eastAsia="Times New Roman" w:hAnsi="Times New Roman" w:cs="Times New Roman"/>
                <w:sz w:val="24"/>
                <w:szCs w:val="24"/>
                <w:lang w:eastAsia="es-AR"/>
              </w:rPr>
              <w:t>Producto de primera calidad o sugerir marca.</w:t>
            </w:r>
          </w:p>
          <w:p w:rsidR="005479F5" w:rsidRPr="005479F5" w:rsidRDefault="00BC3E65" w:rsidP="00BC3E65">
            <w:pPr>
              <w:spacing w:after="0" w:line="240" w:lineRule="auto"/>
              <w:rPr>
                <w:rFonts w:ascii="Times New Roman" w:eastAsia="Times New Roman" w:hAnsi="Times New Roman" w:cs="Times New Roman"/>
                <w:sz w:val="24"/>
                <w:szCs w:val="24"/>
                <w:lang w:eastAsia="es-AR"/>
              </w:rPr>
            </w:pPr>
            <w:r w:rsidRPr="00BC3E65">
              <w:rPr>
                <w:rFonts w:ascii="Times New Roman" w:eastAsia="Times New Roman" w:hAnsi="Times New Roman" w:cs="Times New Roman"/>
                <w:sz w:val="24"/>
                <w:szCs w:val="24"/>
                <w:lang w:eastAsia="es-AR"/>
              </w:rPr>
              <w:t>Presentación sugerida:  1 (UNO) Botella conteniendo aproximadamente de 750 ml.</w:t>
            </w:r>
          </w:p>
        </w:tc>
      </w:tr>
      <w:tr w:rsidR="00BC3E65"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BC3E65" w:rsidRDefault="00BC3E65" w:rsidP="00683062">
            <w:pPr>
              <w:spacing w:after="0" w:line="240" w:lineRule="auto"/>
              <w:rPr>
                <w:rFonts w:ascii="Times New Roman" w:eastAsia="Times New Roman" w:hAnsi="Times New Roman" w:cs="Times New Roman"/>
                <w:color w:val="000000"/>
                <w:sz w:val="24"/>
                <w:szCs w:val="24"/>
                <w:lang w:eastAsia="es-AR"/>
              </w:rPr>
            </w:pPr>
          </w:p>
          <w:p w:rsidR="00BC3E65" w:rsidRDefault="00BC3E65" w:rsidP="00683062">
            <w:pPr>
              <w:spacing w:after="0" w:line="240" w:lineRule="auto"/>
              <w:rPr>
                <w:rFonts w:ascii="Times New Roman" w:eastAsia="Times New Roman" w:hAnsi="Times New Roman" w:cs="Times New Roman"/>
                <w:color w:val="000000"/>
                <w:sz w:val="24"/>
                <w:szCs w:val="24"/>
                <w:lang w:eastAsia="es-AR"/>
              </w:rPr>
            </w:pPr>
          </w:p>
          <w:p w:rsidR="00BC3E65" w:rsidRDefault="00BC3E65" w:rsidP="00683062">
            <w:pPr>
              <w:spacing w:after="0" w:line="240" w:lineRule="auto"/>
              <w:rPr>
                <w:rFonts w:ascii="Times New Roman" w:eastAsia="Times New Roman" w:hAnsi="Times New Roman" w:cs="Times New Roman"/>
                <w:color w:val="000000"/>
                <w:sz w:val="24"/>
                <w:szCs w:val="24"/>
                <w:lang w:eastAsia="es-AR"/>
              </w:rPr>
            </w:pPr>
          </w:p>
          <w:p w:rsidR="00BC3E65" w:rsidRDefault="00BC3E65" w:rsidP="0068306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C3E65" w:rsidRDefault="00BC3E65" w:rsidP="00BC3E65">
            <w:pPr>
              <w:spacing w:after="0" w:line="240" w:lineRule="auto"/>
              <w:jc w:val="center"/>
              <w:rPr>
                <w:rFonts w:ascii="Times New Roman" w:eastAsia="Times New Roman" w:hAnsi="Times New Roman" w:cs="Times New Roman"/>
                <w:color w:val="000000"/>
                <w:sz w:val="24"/>
                <w:szCs w:val="24"/>
                <w:lang w:eastAsia="es-AR"/>
              </w:rPr>
            </w:pPr>
            <w:r w:rsidRPr="00BC3E65">
              <w:rPr>
                <w:rFonts w:ascii="Times New Roman" w:eastAsia="Times New Roman" w:hAnsi="Times New Roman" w:cs="Times New Roman"/>
                <w:color w:val="000000"/>
                <w:sz w:val="24"/>
                <w:szCs w:val="24"/>
                <w:lang w:eastAsia="es-AR"/>
              </w:rPr>
              <w:t>Bebida Blanca</w:t>
            </w:r>
            <w:r>
              <w:rPr>
                <w:rFonts w:ascii="Times New Roman" w:eastAsia="Times New Roman" w:hAnsi="Times New Roman" w:cs="Times New Roman"/>
                <w:color w:val="000000"/>
                <w:sz w:val="24"/>
                <w:szCs w:val="24"/>
                <w:lang w:eastAsia="es-AR"/>
              </w:rPr>
              <w:t>.</w:t>
            </w:r>
          </w:p>
          <w:p w:rsidR="00BC3E65" w:rsidRDefault="00BC3E65" w:rsidP="00BC3E65">
            <w:pPr>
              <w:spacing w:after="0" w:line="240" w:lineRule="auto"/>
              <w:jc w:val="center"/>
              <w:rPr>
                <w:rFonts w:ascii="Times New Roman" w:eastAsia="Times New Roman" w:hAnsi="Times New Roman" w:cs="Times New Roman"/>
                <w:color w:val="000000"/>
                <w:sz w:val="24"/>
                <w:szCs w:val="24"/>
                <w:lang w:eastAsia="es-AR"/>
              </w:rPr>
            </w:pPr>
          </w:p>
          <w:p w:rsidR="00BC3E65" w:rsidRDefault="00BC3E65" w:rsidP="00BC3E65">
            <w:pPr>
              <w:spacing w:after="0" w:line="240" w:lineRule="auto"/>
              <w:jc w:val="center"/>
              <w:rPr>
                <w:rFonts w:ascii="Times New Roman" w:eastAsia="Times New Roman" w:hAnsi="Times New Roman" w:cs="Times New Roman"/>
                <w:color w:val="000000"/>
                <w:sz w:val="24"/>
                <w:szCs w:val="24"/>
                <w:lang w:eastAsia="es-AR"/>
              </w:rPr>
            </w:pPr>
          </w:p>
          <w:p w:rsidR="00BC3E65" w:rsidRPr="005479F5" w:rsidRDefault="00BC3E65" w:rsidP="00BC3E65">
            <w:pPr>
              <w:spacing w:after="0" w:line="240" w:lineRule="auto"/>
              <w:jc w:val="center"/>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BC3E65" w:rsidRPr="00BC3E65" w:rsidRDefault="00BC3E65" w:rsidP="00BC3E65">
            <w:pPr>
              <w:spacing w:after="0" w:line="240" w:lineRule="auto"/>
              <w:rPr>
                <w:rFonts w:ascii="Times New Roman" w:eastAsia="Times New Roman" w:hAnsi="Times New Roman" w:cs="Times New Roman"/>
                <w:sz w:val="24"/>
                <w:szCs w:val="24"/>
                <w:lang w:eastAsia="es-AR"/>
              </w:rPr>
            </w:pPr>
            <w:r w:rsidRPr="00BC3E65">
              <w:rPr>
                <w:rFonts w:ascii="Times New Roman" w:eastAsia="Times New Roman" w:hAnsi="Times New Roman" w:cs="Times New Roman"/>
                <w:sz w:val="24"/>
                <w:szCs w:val="24"/>
                <w:lang w:eastAsia="es-AR"/>
              </w:rPr>
              <w:t xml:space="preserve">Tipo: Johnnie Walker Red Label. </w:t>
            </w:r>
          </w:p>
          <w:p w:rsidR="00BC3E65" w:rsidRPr="00BC3E65" w:rsidRDefault="00BC3E65" w:rsidP="00BC3E65">
            <w:pPr>
              <w:spacing w:after="0" w:line="240" w:lineRule="auto"/>
              <w:rPr>
                <w:rFonts w:ascii="Times New Roman" w:eastAsia="Times New Roman" w:hAnsi="Times New Roman" w:cs="Times New Roman"/>
                <w:sz w:val="24"/>
                <w:szCs w:val="24"/>
                <w:lang w:eastAsia="es-AR"/>
              </w:rPr>
            </w:pPr>
            <w:r w:rsidRPr="00BC3E65">
              <w:rPr>
                <w:rFonts w:ascii="Times New Roman" w:eastAsia="Times New Roman" w:hAnsi="Times New Roman" w:cs="Times New Roman"/>
                <w:sz w:val="24"/>
                <w:szCs w:val="24"/>
                <w:lang w:eastAsia="es-AR"/>
              </w:rPr>
              <w:t>Fechas De Vencimiento no inferior A tres meses.</w:t>
            </w:r>
          </w:p>
          <w:p w:rsidR="00BC3E65" w:rsidRPr="00BC3E65" w:rsidRDefault="00BC3E65" w:rsidP="00BC3E65">
            <w:pPr>
              <w:spacing w:after="0" w:line="240" w:lineRule="auto"/>
              <w:rPr>
                <w:rFonts w:ascii="Times New Roman" w:eastAsia="Times New Roman" w:hAnsi="Times New Roman" w:cs="Times New Roman"/>
                <w:sz w:val="24"/>
                <w:szCs w:val="24"/>
                <w:lang w:eastAsia="es-AR"/>
              </w:rPr>
            </w:pPr>
            <w:r w:rsidRPr="00BC3E65">
              <w:rPr>
                <w:rFonts w:ascii="Times New Roman" w:eastAsia="Times New Roman" w:hAnsi="Times New Roman" w:cs="Times New Roman"/>
                <w:sz w:val="24"/>
                <w:szCs w:val="24"/>
                <w:lang w:eastAsia="es-AR"/>
              </w:rPr>
              <w:t>Producto nacional.</w:t>
            </w:r>
          </w:p>
          <w:p w:rsidR="00BC3E65" w:rsidRPr="00BC3E65" w:rsidRDefault="00BC3E65" w:rsidP="00BC3E65">
            <w:pPr>
              <w:spacing w:after="0" w:line="240" w:lineRule="auto"/>
              <w:rPr>
                <w:rFonts w:ascii="Times New Roman" w:eastAsia="Times New Roman" w:hAnsi="Times New Roman" w:cs="Times New Roman"/>
                <w:sz w:val="24"/>
                <w:szCs w:val="24"/>
                <w:lang w:eastAsia="es-AR"/>
              </w:rPr>
            </w:pPr>
            <w:r w:rsidRPr="00BC3E65">
              <w:rPr>
                <w:rFonts w:ascii="Times New Roman" w:eastAsia="Times New Roman" w:hAnsi="Times New Roman" w:cs="Times New Roman"/>
                <w:sz w:val="24"/>
                <w:szCs w:val="24"/>
                <w:lang w:eastAsia="es-AR"/>
              </w:rPr>
              <w:t>Los envases deben estar herméticamente cerrados.</w:t>
            </w:r>
          </w:p>
          <w:p w:rsidR="00BC3E65" w:rsidRPr="00BC3E65" w:rsidRDefault="00BC3E65" w:rsidP="00BC3E65">
            <w:pPr>
              <w:spacing w:after="0" w:line="240" w:lineRule="auto"/>
              <w:rPr>
                <w:rFonts w:ascii="Times New Roman" w:eastAsia="Times New Roman" w:hAnsi="Times New Roman" w:cs="Times New Roman"/>
                <w:sz w:val="24"/>
                <w:szCs w:val="24"/>
                <w:lang w:eastAsia="es-AR"/>
              </w:rPr>
            </w:pPr>
            <w:r w:rsidRPr="00BC3E65">
              <w:rPr>
                <w:rFonts w:ascii="Times New Roman" w:eastAsia="Times New Roman" w:hAnsi="Times New Roman" w:cs="Times New Roman"/>
                <w:sz w:val="24"/>
                <w:szCs w:val="24"/>
                <w:lang w:eastAsia="es-AR"/>
              </w:rPr>
              <w:t>Producto de primera calidad o sugerir marca.</w:t>
            </w:r>
          </w:p>
          <w:p w:rsidR="00BC3E65" w:rsidRPr="005479F5" w:rsidRDefault="00BC3E65" w:rsidP="00BC3E65">
            <w:pPr>
              <w:spacing w:after="0" w:line="240" w:lineRule="auto"/>
              <w:rPr>
                <w:rFonts w:ascii="Times New Roman" w:eastAsia="Times New Roman" w:hAnsi="Times New Roman" w:cs="Times New Roman"/>
                <w:sz w:val="24"/>
                <w:szCs w:val="24"/>
                <w:lang w:eastAsia="es-AR"/>
              </w:rPr>
            </w:pPr>
            <w:r w:rsidRPr="00BC3E65">
              <w:rPr>
                <w:rFonts w:ascii="Times New Roman" w:eastAsia="Times New Roman" w:hAnsi="Times New Roman" w:cs="Times New Roman"/>
                <w:sz w:val="24"/>
                <w:szCs w:val="24"/>
                <w:lang w:eastAsia="es-AR"/>
              </w:rPr>
              <w:t>Presentación sugerida:  1 (UNO) Botella conteniendo aproximadamente de 750 ml.</w:t>
            </w:r>
          </w:p>
        </w:tc>
      </w:tr>
      <w:tr w:rsidR="005479F5"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BC3E65" w:rsidRDefault="00BC3E65" w:rsidP="00683062">
            <w:pPr>
              <w:spacing w:after="0" w:line="240" w:lineRule="auto"/>
              <w:rPr>
                <w:rFonts w:ascii="Times New Roman" w:eastAsia="Times New Roman" w:hAnsi="Times New Roman" w:cs="Times New Roman"/>
                <w:color w:val="000000"/>
                <w:sz w:val="24"/>
                <w:szCs w:val="24"/>
                <w:lang w:eastAsia="es-AR"/>
              </w:rPr>
            </w:pPr>
          </w:p>
          <w:p w:rsidR="00BC3E65" w:rsidRDefault="00BC3E65" w:rsidP="00683062">
            <w:pPr>
              <w:spacing w:after="0" w:line="240" w:lineRule="auto"/>
              <w:rPr>
                <w:rFonts w:ascii="Times New Roman" w:eastAsia="Times New Roman" w:hAnsi="Times New Roman" w:cs="Times New Roman"/>
                <w:color w:val="000000"/>
                <w:sz w:val="24"/>
                <w:szCs w:val="24"/>
                <w:lang w:eastAsia="es-AR"/>
              </w:rPr>
            </w:pPr>
          </w:p>
          <w:p w:rsidR="00BC3E65" w:rsidRDefault="00BC3E65" w:rsidP="00683062">
            <w:pPr>
              <w:spacing w:after="0" w:line="240" w:lineRule="auto"/>
              <w:rPr>
                <w:rFonts w:ascii="Times New Roman" w:eastAsia="Times New Roman" w:hAnsi="Times New Roman" w:cs="Times New Roman"/>
                <w:color w:val="000000"/>
                <w:sz w:val="24"/>
                <w:szCs w:val="24"/>
                <w:lang w:eastAsia="es-AR"/>
              </w:rPr>
            </w:pPr>
          </w:p>
          <w:p w:rsidR="005479F5" w:rsidRDefault="00BC3E65" w:rsidP="0068306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479F5" w:rsidRDefault="00BC3E65" w:rsidP="00BC3E65">
            <w:pPr>
              <w:spacing w:after="0" w:line="240" w:lineRule="auto"/>
              <w:jc w:val="center"/>
              <w:rPr>
                <w:rFonts w:ascii="Times New Roman" w:eastAsia="Times New Roman" w:hAnsi="Times New Roman" w:cs="Times New Roman"/>
                <w:color w:val="000000"/>
                <w:sz w:val="24"/>
                <w:szCs w:val="24"/>
                <w:lang w:eastAsia="es-AR"/>
              </w:rPr>
            </w:pPr>
            <w:r w:rsidRPr="00BC3E65">
              <w:rPr>
                <w:rFonts w:ascii="Times New Roman" w:eastAsia="Times New Roman" w:hAnsi="Times New Roman" w:cs="Times New Roman"/>
                <w:color w:val="000000"/>
                <w:sz w:val="24"/>
                <w:szCs w:val="24"/>
                <w:lang w:eastAsia="es-AR"/>
              </w:rPr>
              <w:t>Bebida Blanca</w:t>
            </w:r>
            <w:r>
              <w:rPr>
                <w:rFonts w:ascii="Times New Roman" w:eastAsia="Times New Roman" w:hAnsi="Times New Roman" w:cs="Times New Roman"/>
                <w:color w:val="000000"/>
                <w:sz w:val="24"/>
                <w:szCs w:val="24"/>
                <w:lang w:eastAsia="es-AR"/>
              </w:rPr>
              <w:t>.</w:t>
            </w:r>
          </w:p>
          <w:p w:rsidR="00BC3E65" w:rsidRDefault="00BC3E65" w:rsidP="00BC3E65">
            <w:pPr>
              <w:spacing w:after="0" w:line="240" w:lineRule="auto"/>
              <w:jc w:val="center"/>
              <w:rPr>
                <w:rFonts w:ascii="Times New Roman" w:eastAsia="Times New Roman" w:hAnsi="Times New Roman" w:cs="Times New Roman"/>
                <w:color w:val="000000"/>
                <w:sz w:val="24"/>
                <w:szCs w:val="24"/>
                <w:lang w:eastAsia="es-AR"/>
              </w:rPr>
            </w:pPr>
          </w:p>
          <w:p w:rsidR="00BC3E65" w:rsidRDefault="00BC3E65" w:rsidP="00BC3E65">
            <w:pPr>
              <w:spacing w:after="0" w:line="240" w:lineRule="auto"/>
              <w:jc w:val="center"/>
              <w:rPr>
                <w:rFonts w:ascii="Times New Roman" w:eastAsia="Times New Roman" w:hAnsi="Times New Roman" w:cs="Times New Roman"/>
                <w:color w:val="000000"/>
                <w:sz w:val="24"/>
                <w:szCs w:val="24"/>
                <w:lang w:eastAsia="es-AR"/>
              </w:rPr>
            </w:pPr>
          </w:p>
          <w:p w:rsidR="00BC3E65" w:rsidRPr="005479F5" w:rsidRDefault="00BC3E65" w:rsidP="00BC3E65">
            <w:pPr>
              <w:spacing w:after="0" w:line="240" w:lineRule="auto"/>
              <w:jc w:val="center"/>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BC3E65" w:rsidRPr="00BC3E65" w:rsidRDefault="00BC3E65" w:rsidP="00BC3E65">
            <w:pPr>
              <w:spacing w:after="0" w:line="240" w:lineRule="auto"/>
              <w:rPr>
                <w:rFonts w:ascii="Times New Roman" w:eastAsia="Times New Roman" w:hAnsi="Times New Roman" w:cs="Times New Roman"/>
                <w:sz w:val="24"/>
                <w:szCs w:val="24"/>
                <w:lang w:eastAsia="es-AR"/>
              </w:rPr>
            </w:pPr>
            <w:r w:rsidRPr="00BC3E65">
              <w:rPr>
                <w:rFonts w:ascii="Times New Roman" w:eastAsia="Times New Roman" w:hAnsi="Times New Roman" w:cs="Times New Roman"/>
                <w:sz w:val="24"/>
                <w:szCs w:val="24"/>
                <w:lang w:eastAsia="es-AR"/>
              </w:rPr>
              <w:t>Tipo: Johnnie Walker Black Label.</w:t>
            </w:r>
          </w:p>
          <w:p w:rsidR="00BC3E65" w:rsidRPr="00BC3E65" w:rsidRDefault="00BC3E65" w:rsidP="00BC3E65">
            <w:pPr>
              <w:spacing w:after="0" w:line="240" w:lineRule="auto"/>
              <w:rPr>
                <w:rFonts w:ascii="Times New Roman" w:eastAsia="Times New Roman" w:hAnsi="Times New Roman" w:cs="Times New Roman"/>
                <w:sz w:val="24"/>
                <w:szCs w:val="24"/>
                <w:lang w:eastAsia="es-AR"/>
              </w:rPr>
            </w:pPr>
            <w:r w:rsidRPr="00BC3E65">
              <w:rPr>
                <w:rFonts w:ascii="Times New Roman" w:eastAsia="Times New Roman" w:hAnsi="Times New Roman" w:cs="Times New Roman"/>
                <w:sz w:val="24"/>
                <w:szCs w:val="24"/>
                <w:lang w:eastAsia="es-AR"/>
              </w:rPr>
              <w:t>Fechas De Vencimiento no inferior A tres meses.</w:t>
            </w:r>
          </w:p>
          <w:p w:rsidR="00BC3E65" w:rsidRPr="00BC3E65" w:rsidRDefault="00BC3E65" w:rsidP="00BC3E65">
            <w:pPr>
              <w:spacing w:after="0" w:line="240" w:lineRule="auto"/>
              <w:rPr>
                <w:rFonts w:ascii="Times New Roman" w:eastAsia="Times New Roman" w:hAnsi="Times New Roman" w:cs="Times New Roman"/>
                <w:sz w:val="24"/>
                <w:szCs w:val="24"/>
                <w:lang w:eastAsia="es-AR"/>
              </w:rPr>
            </w:pPr>
            <w:r w:rsidRPr="00BC3E65">
              <w:rPr>
                <w:rFonts w:ascii="Times New Roman" w:eastAsia="Times New Roman" w:hAnsi="Times New Roman" w:cs="Times New Roman"/>
                <w:sz w:val="24"/>
                <w:szCs w:val="24"/>
                <w:lang w:eastAsia="es-AR"/>
              </w:rPr>
              <w:t>Producto nacional.</w:t>
            </w:r>
          </w:p>
          <w:p w:rsidR="00BC3E65" w:rsidRPr="00BC3E65" w:rsidRDefault="00BC3E65" w:rsidP="00BC3E65">
            <w:pPr>
              <w:spacing w:after="0" w:line="240" w:lineRule="auto"/>
              <w:rPr>
                <w:rFonts w:ascii="Times New Roman" w:eastAsia="Times New Roman" w:hAnsi="Times New Roman" w:cs="Times New Roman"/>
                <w:sz w:val="24"/>
                <w:szCs w:val="24"/>
                <w:lang w:eastAsia="es-AR"/>
              </w:rPr>
            </w:pPr>
            <w:r w:rsidRPr="00BC3E65">
              <w:rPr>
                <w:rFonts w:ascii="Times New Roman" w:eastAsia="Times New Roman" w:hAnsi="Times New Roman" w:cs="Times New Roman"/>
                <w:sz w:val="24"/>
                <w:szCs w:val="24"/>
                <w:lang w:eastAsia="es-AR"/>
              </w:rPr>
              <w:t>Los envases deben estar herméticamente cerrados.</w:t>
            </w:r>
          </w:p>
          <w:p w:rsidR="00BC3E65" w:rsidRPr="00BC3E65" w:rsidRDefault="00BC3E65" w:rsidP="00BC3E65">
            <w:pPr>
              <w:spacing w:after="0" w:line="240" w:lineRule="auto"/>
              <w:rPr>
                <w:rFonts w:ascii="Times New Roman" w:eastAsia="Times New Roman" w:hAnsi="Times New Roman" w:cs="Times New Roman"/>
                <w:sz w:val="24"/>
                <w:szCs w:val="24"/>
                <w:lang w:eastAsia="es-AR"/>
              </w:rPr>
            </w:pPr>
            <w:r w:rsidRPr="00BC3E65">
              <w:rPr>
                <w:rFonts w:ascii="Times New Roman" w:eastAsia="Times New Roman" w:hAnsi="Times New Roman" w:cs="Times New Roman"/>
                <w:sz w:val="24"/>
                <w:szCs w:val="24"/>
                <w:lang w:eastAsia="es-AR"/>
              </w:rPr>
              <w:t>Producto de primera calidad o sugerir marca.</w:t>
            </w:r>
          </w:p>
          <w:p w:rsidR="005479F5" w:rsidRPr="005479F5" w:rsidRDefault="00BC3E65" w:rsidP="00BC3E65">
            <w:pPr>
              <w:spacing w:after="0" w:line="240" w:lineRule="auto"/>
              <w:rPr>
                <w:rFonts w:ascii="Times New Roman" w:eastAsia="Times New Roman" w:hAnsi="Times New Roman" w:cs="Times New Roman"/>
                <w:sz w:val="24"/>
                <w:szCs w:val="24"/>
                <w:lang w:eastAsia="es-AR"/>
              </w:rPr>
            </w:pPr>
            <w:r w:rsidRPr="00BC3E65">
              <w:rPr>
                <w:rFonts w:ascii="Times New Roman" w:eastAsia="Times New Roman" w:hAnsi="Times New Roman" w:cs="Times New Roman"/>
                <w:sz w:val="24"/>
                <w:szCs w:val="24"/>
                <w:lang w:eastAsia="es-AR"/>
              </w:rPr>
              <w:t>Presentación sugerida:  1 (UNO) Botella conteniendo aproximadamente de 750 ml.</w:t>
            </w:r>
          </w:p>
        </w:tc>
      </w:tr>
    </w:tbl>
    <w:p w:rsidR="002964E8" w:rsidRPr="00A5625A" w:rsidRDefault="002964E8" w:rsidP="002964E8">
      <w:pPr>
        <w:spacing w:line="240" w:lineRule="auto"/>
        <w:rPr>
          <w:rFonts w:ascii="Times New Roman" w:eastAsia="Times New Roman" w:hAnsi="Times New Roman" w:cs="Times New Roman"/>
          <w:sz w:val="24"/>
          <w:szCs w:val="24"/>
          <w:lang w:eastAsia="es-AR"/>
        </w:rPr>
      </w:pPr>
      <w:bookmarkStart w:id="0" w:name="_Hlk46794104"/>
    </w:p>
    <w:bookmarkEnd w:id="0"/>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1. FINALIDAD</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2. TIEMPO DE EJECUCIÓN</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3. JUSTIFICACIÓN </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4. RECEPCIÓN DE LOS ALIMENTOS</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En todos los casos la recepción se hará bajo el Art. 88 del Decreto Reglamentario 1030/16 sito:</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lastRenderedPageBreak/>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5. FORMA DE ENTREGA</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Todos los productos, subproductos y derivados de origen animal de la secretaría de Estado de Agricultura y Ganadería SENASA, los entregados deberán ajustarse a los siguientes requisitos:</w:t>
      </w:r>
    </w:p>
    <w:p w:rsidR="00BE695F" w:rsidRPr="00542A76" w:rsidRDefault="00BE695F" w:rsidP="00BE695F">
      <w:pPr>
        <w:spacing w:line="240" w:lineRule="auto"/>
        <w:rPr>
          <w:rFonts w:ascii="Times New Roman" w:eastAsia="Times New Roman" w:hAnsi="Times New Roman" w:cs="Times New Roman"/>
          <w:sz w:val="24"/>
          <w:szCs w:val="24"/>
          <w:lang w:eastAsia="es-AR"/>
        </w:rPr>
      </w:pP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6. LUGAR DE ENTREGA</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Lugar: Complejo Turístico Estancia Golf Ascochinga-IOSFA- Hotelería, Sección Racionamiento (Ruta E 53 s/n)</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Días: Lunes a Sábados</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Horarios: 08:00 a 17:00 horas</w:t>
      </w:r>
    </w:p>
    <w:p w:rsidR="001638F3" w:rsidRPr="00A5625A" w:rsidRDefault="001638F3" w:rsidP="008C6A31">
      <w:pPr>
        <w:contextualSpacing/>
        <w:jc w:val="both"/>
        <w:rPr>
          <w:rFonts w:ascii="Times New Roman" w:eastAsia="Cambria" w:hAnsi="Times New Roman" w:cs="Times New Roman"/>
          <w:sz w:val="24"/>
          <w:szCs w:val="24"/>
        </w:rPr>
      </w:pPr>
      <w:bookmarkStart w:id="1" w:name="_GoBack"/>
      <w:bookmarkEnd w:id="1"/>
    </w:p>
    <w:sectPr w:rsidR="001638F3" w:rsidRPr="00A5625A"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2964E8"/>
    <w:rsid w:val="0000638D"/>
    <w:rsid w:val="000656F7"/>
    <w:rsid w:val="0007582B"/>
    <w:rsid w:val="00077B91"/>
    <w:rsid w:val="000B23F6"/>
    <w:rsid w:val="000D3737"/>
    <w:rsid w:val="000E3CC2"/>
    <w:rsid w:val="001053ED"/>
    <w:rsid w:val="001638F3"/>
    <w:rsid w:val="00172842"/>
    <w:rsid w:val="00190CD8"/>
    <w:rsid w:val="00190D5D"/>
    <w:rsid w:val="001A08DC"/>
    <w:rsid w:val="001A4FF6"/>
    <w:rsid w:val="001A6958"/>
    <w:rsid w:val="001E50C5"/>
    <w:rsid w:val="001F7BBB"/>
    <w:rsid w:val="00206EF8"/>
    <w:rsid w:val="002964E8"/>
    <w:rsid w:val="002B0DAE"/>
    <w:rsid w:val="002B3216"/>
    <w:rsid w:val="002B73DE"/>
    <w:rsid w:val="00333105"/>
    <w:rsid w:val="003402E6"/>
    <w:rsid w:val="003442B2"/>
    <w:rsid w:val="003537D9"/>
    <w:rsid w:val="00394624"/>
    <w:rsid w:val="003A5C2C"/>
    <w:rsid w:val="00446076"/>
    <w:rsid w:val="00461F94"/>
    <w:rsid w:val="00474C43"/>
    <w:rsid w:val="00487CBC"/>
    <w:rsid w:val="004B6F03"/>
    <w:rsid w:val="005117FD"/>
    <w:rsid w:val="00547971"/>
    <w:rsid w:val="005479F5"/>
    <w:rsid w:val="005A2471"/>
    <w:rsid w:val="005E24B9"/>
    <w:rsid w:val="00640A56"/>
    <w:rsid w:val="00646F64"/>
    <w:rsid w:val="00683062"/>
    <w:rsid w:val="00683752"/>
    <w:rsid w:val="0068681D"/>
    <w:rsid w:val="006F77E3"/>
    <w:rsid w:val="00740661"/>
    <w:rsid w:val="0074251B"/>
    <w:rsid w:val="00743B1A"/>
    <w:rsid w:val="0077787B"/>
    <w:rsid w:val="0078400C"/>
    <w:rsid w:val="007B087E"/>
    <w:rsid w:val="007E55C7"/>
    <w:rsid w:val="007F4AFA"/>
    <w:rsid w:val="008221D4"/>
    <w:rsid w:val="00824C9D"/>
    <w:rsid w:val="0085796A"/>
    <w:rsid w:val="008829CA"/>
    <w:rsid w:val="008B1206"/>
    <w:rsid w:val="008C32A7"/>
    <w:rsid w:val="008C6A31"/>
    <w:rsid w:val="008E4784"/>
    <w:rsid w:val="008F59AA"/>
    <w:rsid w:val="009160F6"/>
    <w:rsid w:val="00931275"/>
    <w:rsid w:val="00955A27"/>
    <w:rsid w:val="00974338"/>
    <w:rsid w:val="009967D5"/>
    <w:rsid w:val="009D04C4"/>
    <w:rsid w:val="009D09BC"/>
    <w:rsid w:val="009E340C"/>
    <w:rsid w:val="00A238A7"/>
    <w:rsid w:val="00A260E7"/>
    <w:rsid w:val="00A366CD"/>
    <w:rsid w:val="00A5625A"/>
    <w:rsid w:val="00A80AD3"/>
    <w:rsid w:val="00A86585"/>
    <w:rsid w:val="00AC0195"/>
    <w:rsid w:val="00AD2D16"/>
    <w:rsid w:val="00B50B14"/>
    <w:rsid w:val="00B551B7"/>
    <w:rsid w:val="00BC3E65"/>
    <w:rsid w:val="00BD1B2E"/>
    <w:rsid w:val="00BE1AF5"/>
    <w:rsid w:val="00BE695F"/>
    <w:rsid w:val="00C02E4F"/>
    <w:rsid w:val="00C5554A"/>
    <w:rsid w:val="00C7631E"/>
    <w:rsid w:val="00C90559"/>
    <w:rsid w:val="00CA2B25"/>
    <w:rsid w:val="00CC6398"/>
    <w:rsid w:val="00CD7A15"/>
    <w:rsid w:val="00CF35E8"/>
    <w:rsid w:val="00D05DD5"/>
    <w:rsid w:val="00D22B88"/>
    <w:rsid w:val="00D23CC8"/>
    <w:rsid w:val="00D25353"/>
    <w:rsid w:val="00D56564"/>
    <w:rsid w:val="00DA4406"/>
    <w:rsid w:val="00DB4235"/>
    <w:rsid w:val="00DB72AA"/>
    <w:rsid w:val="00DD5206"/>
    <w:rsid w:val="00DE05FC"/>
    <w:rsid w:val="00E0470F"/>
    <w:rsid w:val="00E15518"/>
    <w:rsid w:val="00E22C52"/>
    <w:rsid w:val="00E32264"/>
    <w:rsid w:val="00E4552A"/>
    <w:rsid w:val="00E45A1F"/>
    <w:rsid w:val="00E621E9"/>
    <w:rsid w:val="00E82498"/>
    <w:rsid w:val="00EE1E57"/>
    <w:rsid w:val="00EF46AE"/>
    <w:rsid w:val="00F0246C"/>
    <w:rsid w:val="00F834F6"/>
    <w:rsid w:val="00F84190"/>
    <w:rsid w:val="00FA0E67"/>
    <w:rsid w:val="00FE23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inlista2">
    <w:name w:val="Sin lista2"/>
    <w:next w:val="Sinlista"/>
    <w:uiPriority w:val="99"/>
    <w:semiHidden/>
    <w:unhideWhenUsed/>
    <w:rsid w:val="00683062"/>
  </w:style>
</w:styles>
</file>

<file path=word/webSettings.xml><?xml version="1.0" encoding="utf-8"?>
<w:webSettings xmlns:r="http://schemas.openxmlformats.org/officeDocument/2006/relationships" xmlns:w="http://schemas.openxmlformats.org/wordprocessingml/2006/main">
  <w:divs>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613562567">
      <w:bodyDiv w:val="1"/>
      <w:marLeft w:val="0"/>
      <w:marRight w:val="0"/>
      <w:marTop w:val="0"/>
      <w:marBottom w:val="0"/>
      <w:divBdr>
        <w:top w:val="none" w:sz="0" w:space="0" w:color="auto"/>
        <w:left w:val="none" w:sz="0" w:space="0" w:color="auto"/>
        <w:bottom w:val="none" w:sz="0" w:space="0" w:color="auto"/>
        <w:right w:val="none" w:sz="0" w:space="0" w:color="auto"/>
      </w:divBdr>
    </w:div>
    <w:div w:id="792674319">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421291945">
      <w:bodyDiv w:val="1"/>
      <w:marLeft w:val="0"/>
      <w:marRight w:val="0"/>
      <w:marTop w:val="0"/>
      <w:marBottom w:val="0"/>
      <w:divBdr>
        <w:top w:val="none" w:sz="0" w:space="0" w:color="auto"/>
        <w:left w:val="none" w:sz="0" w:space="0" w:color="auto"/>
        <w:bottom w:val="none" w:sz="0" w:space="0" w:color="auto"/>
        <w:right w:val="none" w:sz="0" w:space="0" w:color="auto"/>
      </w:divBdr>
    </w:div>
    <w:div w:id="1842548871">
      <w:bodyDiv w:val="1"/>
      <w:marLeft w:val="0"/>
      <w:marRight w:val="0"/>
      <w:marTop w:val="0"/>
      <w:marBottom w:val="0"/>
      <w:divBdr>
        <w:top w:val="none" w:sz="0" w:space="0" w:color="auto"/>
        <w:left w:val="none" w:sz="0" w:space="0" w:color="auto"/>
        <w:bottom w:val="none" w:sz="0" w:space="0" w:color="auto"/>
        <w:right w:val="none" w:sz="0" w:space="0" w:color="auto"/>
      </w:divBdr>
    </w:div>
    <w:div w:id="1847941627">
      <w:bodyDiv w:val="1"/>
      <w:marLeft w:val="0"/>
      <w:marRight w:val="0"/>
      <w:marTop w:val="0"/>
      <w:marBottom w:val="0"/>
      <w:divBdr>
        <w:top w:val="none" w:sz="0" w:space="0" w:color="auto"/>
        <w:left w:val="none" w:sz="0" w:space="0" w:color="auto"/>
        <w:bottom w:val="none" w:sz="0" w:space="0" w:color="auto"/>
        <w:right w:val="none" w:sz="0" w:space="0" w:color="auto"/>
      </w:divBdr>
    </w:div>
    <w:div w:id="1904439009">
      <w:bodyDiv w:val="1"/>
      <w:marLeft w:val="0"/>
      <w:marRight w:val="0"/>
      <w:marTop w:val="0"/>
      <w:marBottom w:val="0"/>
      <w:divBdr>
        <w:top w:val="none" w:sz="0" w:space="0" w:color="auto"/>
        <w:left w:val="none" w:sz="0" w:space="0" w:color="auto"/>
        <w:bottom w:val="none" w:sz="0" w:space="0" w:color="auto"/>
        <w:right w:val="none" w:sz="0" w:space="0" w:color="auto"/>
      </w:divBdr>
    </w:div>
    <w:div w:id="19092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6591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2022-11-28T14:25:00Z</cp:lastPrinted>
  <dcterms:created xsi:type="dcterms:W3CDTF">2023-02-10T16:36:00Z</dcterms:created>
  <dcterms:modified xsi:type="dcterms:W3CDTF">2023-02-10T16:36:00Z</dcterms:modified>
</cp:coreProperties>
</file>